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D8E" w:rsidRDefault="00A80BD8" w:rsidP="002E0928">
      <w:pPr>
        <w:jc w:val="center"/>
      </w:pPr>
      <w:r>
        <w:rPr>
          <w:noProof/>
          <w:lang w:eastAsia="cs-CZ"/>
        </w:rPr>
        <w:drawing>
          <wp:inline distT="0" distB="0" distL="0" distR="0">
            <wp:extent cx="5970905" cy="1460500"/>
            <wp:effectExtent l="0" t="0" r="0" b="635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970905" cy="1460500"/>
                    </a:xfrm>
                    <a:prstGeom prst="rect">
                      <a:avLst/>
                    </a:prstGeom>
                    <a:solidFill>
                      <a:srgbClr val="FFFFFF"/>
                    </a:solidFill>
                    <a:ln>
                      <a:noFill/>
                    </a:ln>
                  </pic:spPr>
                </pic:pic>
              </a:graphicData>
            </a:graphic>
          </wp:inline>
        </w:drawing>
      </w:r>
    </w:p>
    <w:p w:rsidR="004D133D" w:rsidRPr="00E9585A" w:rsidRDefault="002E0928" w:rsidP="00A80BD8">
      <w:pPr>
        <w:pBdr>
          <w:bottom w:val="single" w:sz="12" w:space="1" w:color="auto"/>
        </w:pBdr>
        <w:spacing w:before="2268"/>
        <w:jc w:val="center"/>
        <w:rPr>
          <w:b/>
          <w:sz w:val="56"/>
          <w:szCs w:val="56"/>
        </w:rPr>
      </w:pPr>
      <w:r w:rsidRPr="00E9585A">
        <w:rPr>
          <w:b/>
          <w:sz w:val="56"/>
          <w:szCs w:val="56"/>
        </w:rPr>
        <w:t>Název vzdělávacího materiálu</w:t>
      </w:r>
    </w:p>
    <w:p w:rsidR="002E0928" w:rsidRDefault="00A80BD8" w:rsidP="00A80BD8">
      <w:pPr>
        <w:jc w:val="center"/>
        <w:rPr>
          <w:b/>
          <w:sz w:val="32"/>
          <w:szCs w:val="32"/>
        </w:rPr>
      </w:pPr>
      <w:r>
        <w:rPr>
          <w:b/>
          <w:sz w:val="32"/>
          <w:szCs w:val="32"/>
        </w:rPr>
        <w:t>Vypracoval: Ing. Jméno Příjmení, měsíc 2013</w:t>
      </w:r>
    </w:p>
    <w:p w:rsidR="00A80BD8" w:rsidRDefault="00A80BD8" w:rsidP="00A80BD8">
      <w:pPr>
        <w:jc w:val="center"/>
        <w:rPr>
          <w:b/>
          <w:sz w:val="32"/>
          <w:szCs w:val="32"/>
        </w:rPr>
      </w:pPr>
    </w:p>
    <w:p w:rsidR="00A80BD8" w:rsidRDefault="00A80BD8" w:rsidP="00A80BD8">
      <w:pPr>
        <w:jc w:val="center"/>
        <w:rPr>
          <w:b/>
          <w:sz w:val="32"/>
          <w:szCs w:val="32"/>
        </w:rPr>
      </w:pPr>
    </w:p>
    <w:p w:rsidR="00A80BD8" w:rsidRDefault="00A80BD8" w:rsidP="00A80BD8">
      <w:pPr>
        <w:jc w:val="center"/>
        <w:rPr>
          <w:b/>
          <w:sz w:val="32"/>
          <w:szCs w:val="32"/>
        </w:rPr>
      </w:pPr>
    </w:p>
    <w:p w:rsidR="00A80BD8" w:rsidRDefault="00A80BD8" w:rsidP="00A80BD8">
      <w:pPr>
        <w:jc w:val="center"/>
        <w:rPr>
          <w:b/>
          <w:sz w:val="32"/>
          <w:szCs w:val="32"/>
        </w:rPr>
      </w:pPr>
    </w:p>
    <w:p w:rsidR="00A80BD8" w:rsidRDefault="00A80BD8" w:rsidP="00A80BD8">
      <w:pPr>
        <w:jc w:val="center"/>
        <w:rPr>
          <w:b/>
          <w:sz w:val="32"/>
          <w:szCs w:val="32"/>
        </w:rPr>
      </w:pPr>
    </w:p>
    <w:p w:rsidR="00A80BD8" w:rsidRDefault="00A80BD8" w:rsidP="00A80BD8">
      <w:pPr>
        <w:jc w:val="center"/>
        <w:rPr>
          <w:b/>
          <w:sz w:val="32"/>
          <w:szCs w:val="32"/>
        </w:rPr>
      </w:pPr>
    </w:p>
    <w:p w:rsidR="00A80BD8" w:rsidRPr="00A80BD8" w:rsidRDefault="00A80BD8" w:rsidP="00A80BD8">
      <w:pPr>
        <w:jc w:val="center"/>
        <w:rPr>
          <w:b/>
          <w:sz w:val="32"/>
          <w:szCs w:val="32"/>
        </w:rPr>
      </w:pPr>
    </w:p>
    <w:tbl>
      <w:tblPr>
        <w:tblW w:w="10064" w:type="dxa"/>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3227"/>
        <w:gridCol w:w="6837"/>
      </w:tblGrid>
      <w:tr w:rsidR="00E9585A" w:rsidRPr="001B5416" w:rsidTr="001B5416">
        <w:trPr>
          <w:trHeight w:val="454"/>
        </w:trPr>
        <w:tc>
          <w:tcPr>
            <w:tcW w:w="3227" w:type="dxa"/>
            <w:shd w:val="clear" w:color="auto" w:fill="F2F2F2"/>
            <w:vAlign w:val="center"/>
          </w:tcPr>
          <w:p w:rsidR="00E9585A" w:rsidRPr="001B5416" w:rsidRDefault="00E9585A" w:rsidP="005A624E">
            <w:pPr>
              <w:rPr>
                <w:sz w:val="24"/>
                <w:szCs w:val="24"/>
              </w:rPr>
            </w:pPr>
            <w:r w:rsidRPr="001B5416">
              <w:rPr>
                <w:sz w:val="24"/>
                <w:szCs w:val="24"/>
              </w:rPr>
              <w:t>Název školy</w:t>
            </w:r>
          </w:p>
        </w:tc>
        <w:tc>
          <w:tcPr>
            <w:tcW w:w="6837" w:type="dxa"/>
            <w:shd w:val="clear" w:color="auto" w:fill="auto"/>
            <w:vAlign w:val="center"/>
          </w:tcPr>
          <w:p w:rsidR="00E9585A" w:rsidRPr="001B5416" w:rsidRDefault="005A624E" w:rsidP="00573C2A">
            <w:pPr>
              <w:rPr>
                <w:b/>
              </w:rPr>
            </w:pPr>
            <w:r w:rsidRPr="001B5416">
              <w:rPr>
                <w:b/>
              </w:rPr>
              <w:t>Obchodní akademie a Střední odborné učiliště Veselí nad Moravou</w:t>
            </w:r>
          </w:p>
        </w:tc>
      </w:tr>
      <w:tr w:rsidR="00E9585A" w:rsidRPr="001B5416" w:rsidTr="001B5416">
        <w:trPr>
          <w:trHeight w:val="454"/>
        </w:trPr>
        <w:tc>
          <w:tcPr>
            <w:tcW w:w="3227" w:type="dxa"/>
            <w:shd w:val="clear" w:color="auto" w:fill="F2F2F2"/>
            <w:vAlign w:val="center"/>
          </w:tcPr>
          <w:p w:rsidR="00E9585A" w:rsidRPr="001B5416" w:rsidRDefault="005A624E" w:rsidP="005A624E">
            <w:pPr>
              <w:rPr>
                <w:sz w:val="24"/>
                <w:szCs w:val="24"/>
              </w:rPr>
            </w:pPr>
            <w:r w:rsidRPr="001B5416">
              <w:rPr>
                <w:sz w:val="24"/>
                <w:szCs w:val="24"/>
              </w:rPr>
              <w:t>Název a číslo OP</w:t>
            </w:r>
          </w:p>
        </w:tc>
        <w:tc>
          <w:tcPr>
            <w:tcW w:w="6837" w:type="dxa"/>
            <w:shd w:val="clear" w:color="auto" w:fill="auto"/>
            <w:vAlign w:val="center"/>
          </w:tcPr>
          <w:p w:rsidR="00E9585A" w:rsidRPr="001B5416" w:rsidRDefault="005A624E" w:rsidP="005A624E">
            <w:r w:rsidRPr="001B5416">
              <w:t>OP Vzdělávání pro konkurenceschopnost, CZ 1.5</w:t>
            </w:r>
          </w:p>
        </w:tc>
      </w:tr>
      <w:tr w:rsidR="005A624E" w:rsidRPr="001B5416" w:rsidTr="001B5416">
        <w:trPr>
          <w:trHeight w:val="454"/>
        </w:trPr>
        <w:tc>
          <w:tcPr>
            <w:tcW w:w="3227" w:type="dxa"/>
            <w:shd w:val="clear" w:color="auto" w:fill="F2F2F2"/>
            <w:vAlign w:val="center"/>
          </w:tcPr>
          <w:p w:rsidR="005A624E" w:rsidRPr="001B5416" w:rsidRDefault="005A624E" w:rsidP="005A624E">
            <w:pPr>
              <w:rPr>
                <w:sz w:val="24"/>
                <w:szCs w:val="24"/>
              </w:rPr>
            </w:pPr>
            <w:r w:rsidRPr="001B5416">
              <w:rPr>
                <w:sz w:val="24"/>
                <w:szCs w:val="24"/>
              </w:rPr>
              <w:t>Název šablony klíčové aktivity</w:t>
            </w:r>
          </w:p>
        </w:tc>
        <w:tc>
          <w:tcPr>
            <w:tcW w:w="6837" w:type="dxa"/>
            <w:shd w:val="clear" w:color="auto" w:fill="auto"/>
            <w:vAlign w:val="center"/>
          </w:tcPr>
          <w:p w:rsidR="005A624E" w:rsidRPr="001B5416" w:rsidRDefault="005A624E" w:rsidP="005A624E">
            <w:r w:rsidRPr="001B5416">
              <w:t xml:space="preserve">III/2 Zvyšování kvality výuky prostřednictvím </w:t>
            </w:r>
            <w:proofErr w:type="spellStart"/>
            <w:r w:rsidRPr="001B5416">
              <w:t>ICT</w:t>
            </w:r>
            <w:proofErr w:type="spellEnd"/>
          </w:p>
        </w:tc>
      </w:tr>
      <w:tr w:rsidR="00B02EAF" w:rsidRPr="001B5416" w:rsidTr="001B5416">
        <w:trPr>
          <w:trHeight w:val="454"/>
        </w:trPr>
        <w:tc>
          <w:tcPr>
            <w:tcW w:w="3227" w:type="dxa"/>
            <w:shd w:val="clear" w:color="auto" w:fill="F2F2F2"/>
            <w:vAlign w:val="center"/>
          </w:tcPr>
          <w:p w:rsidR="00B02EAF" w:rsidRDefault="00B02EAF">
            <w:pPr>
              <w:rPr>
                <w:sz w:val="24"/>
                <w:szCs w:val="24"/>
              </w:rPr>
            </w:pPr>
            <w:r>
              <w:rPr>
                <w:sz w:val="24"/>
                <w:szCs w:val="24"/>
              </w:rPr>
              <w:t>Číslo šablony, sady a materiálu</w:t>
            </w:r>
          </w:p>
        </w:tc>
        <w:tc>
          <w:tcPr>
            <w:tcW w:w="6837" w:type="dxa"/>
            <w:shd w:val="clear" w:color="auto" w:fill="auto"/>
            <w:vAlign w:val="center"/>
          </w:tcPr>
          <w:p w:rsidR="00B02EAF" w:rsidRDefault="00B02EAF">
            <w:r>
              <w:t>III/2_01_01_1</w:t>
            </w:r>
          </w:p>
        </w:tc>
      </w:tr>
      <w:tr w:rsidR="00A80BD8" w:rsidRPr="001B5416" w:rsidTr="001B5416">
        <w:trPr>
          <w:trHeight w:val="454"/>
        </w:trPr>
        <w:tc>
          <w:tcPr>
            <w:tcW w:w="3227" w:type="dxa"/>
            <w:shd w:val="clear" w:color="auto" w:fill="F2F2F2"/>
            <w:vAlign w:val="center"/>
          </w:tcPr>
          <w:p w:rsidR="00A80BD8" w:rsidRDefault="00A80BD8">
            <w:pPr>
              <w:rPr>
                <w:sz w:val="24"/>
                <w:szCs w:val="24"/>
              </w:rPr>
            </w:pPr>
            <w:r>
              <w:rPr>
                <w:sz w:val="24"/>
                <w:szCs w:val="24"/>
              </w:rPr>
              <w:t xml:space="preserve">Vzdělávací oblast dle </w:t>
            </w:r>
            <w:proofErr w:type="spellStart"/>
            <w:r>
              <w:rPr>
                <w:sz w:val="24"/>
                <w:szCs w:val="24"/>
              </w:rPr>
              <w:t>RVP</w:t>
            </w:r>
            <w:proofErr w:type="spellEnd"/>
          </w:p>
        </w:tc>
        <w:tc>
          <w:tcPr>
            <w:tcW w:w="6837" w:type="dxa"/>
            <w:shd w:val="clear" w:color="auto" w:fill="auto"/>
            <w:vAlign w:val="center"/>
          </w:tcPr>
          <w:p w:rsidR="00A80BD8" w:rsidRDefault="00573C2A">
            <w:r>
              <w:t>Společenskovědní vzdělávání</w:t>
            </w:r>
          </w:p>
        </w:tc>
      </w:tr>
      <w:tr w:rsidR="00A80BD8" w:rsidRPr="001B5416" w:rsidTr="001B5416">
        <w:trPr>
          <w:trHeight w:val="454"/>
        </w:trPr>
        <w:tc>
          <w:tcPr>
            <w:tcW w:w="3227" w:type="dxa"/>
            <w:shd w:val="clear" w:color="auto" w:fill="F2F2F2"/>
            <w:vAlign w:val="center"/>
          </w:tcPr>
          <w:p w:rsidR="00A80BD8" w:rsidRDefault="00A80BD8">
            <w:pPr>
              <w:rPr>
                <w:sz w:val="24"/>
                <w:szCs w:val="24"/>
              </w:rPr>
            </w:pPr>
            <w:r>
              <w:rPr>
                <w:sz w:val="24"/>
                <w:szCs w:val="24"/>
              </w:rPr>
              <w:t xml:space="preserve">Tematický celek dle </w:t>
            </w:r>
            <w:proofErr w:type="spellStart"/>
            <w:r>
              <w:rPr>
                <w:sz w:val="24"/>
                <w:szCs w:val="24"/>
              </w:rPr>
              <w:t>ŠVP</w:t>
            </w:r>
            <w:proofErr w:type="spellEnd"/>
          </w:p>
        </w:tc>
        <w:tc>
          <w:tcPr>
            <w:tcW w:w="6837" w:type="dxa"/>
            <w:shd w:val="clear" w:color="auto" w:fill="auto"/>
            <w:vAlign w:val="center"/>
          </w:tcPr>
          <w:p w:rsidR="00A80BD8" w:rsidRDefault="00573C2A">
            <w:r>
              <w:t>Filosofie</w:t>
            </w:r>
            <w:bookmarkStart w:id="0" w:name="_GoBack"/>
            <w:bookmarkEnd w:id="0"/>
          </w:p>
        </w:tc>
      </w:tr>
      <w:tr w:rsidR="00573C2A" w:rsidRPr="001B5416" w:rsidTr="001B5416">
        <w:trPr>
          <w:trHeight w:val="454"/>
        </w:trPr>
        <w:tc>
          <w:tcPr>
            <w:tcW w:w="3227" w:type="dxa"/>
            <w:shd w:val="clear" w:color="auto" w:fill="F2F2F2"/>
            <w:vAlign w:val="center"/>
          </w:tcPr>
          <w:p w:rsidR="00573C2A" w:rsidRDefault="00573C2A">
            <w:pPr>
              <w:rPr>
                <w:sz w:val="24"/>
                <w:szCs w:val="24"/>
              </w:rPr>
            </w:pPr>
            <w:r>
              <w:rPr>
                <w:sz w:val="24"/>
                <w:szCs w:val="24"/>
              </w:rPr>
              <w:t>Předmět, obor, ročník</w:t>
            </w:r>
          </w:p>
        </w:tc>
        <w:tc>
          <w:tcPr>
            <w:tcW w:w="6837" w:type="dxa"/>
            <w:shd w:val="clear" w:color="auto" w:fill="auto"/>
            <w:vAlign w:val="center"/>
          </w:tcPr>
          <w:p w:rsidR="00573C2A" w:rsidRDefault="00573C2A">
            <w:r>
              <w:t>Nauka o společnosti, Provozní technika, 2. ročník</w:t>
            </w:r>
          </w:p>
        </w:tc>
      </w:tr>
      <w:tr w:rsidR="005A624E" w:rsidRPr="001B5416" w:rsidTr="001B5416">
        <w:tc>
          <w:tcPr>
            <w:tcW w:w="3227" w:type="dxa"/>
            <w:shd w:val="clear" w:color="auto" w:fill="F2F2F2"/>
          </w:tcPr>
          <w:p w:rsidR="005A624E" w:rsidRPr="001B5416" w:rsidRDefault="005A624E">
            <w:pPr>
              <w:rPr>
                <w:sz w:val="24"/>
                <w:szCs w:val="24"/>
              </w:rPr>
            </w:pPr>
            <w:r w:rsidRPr="001B5416">
              <w:rPr>
                <w:sz w:val="24"/>
                <w:szCs w:val="24"/>
              </w:rPr>
              <w:t>Anotace</w:t>
            </w:r>
          </w:p>
        </w:tc>
        <w:tc>
          <w:tcPr>
            <w:tcW w:w="6837" w:type="dxa"/>
            <w:shd w:val="clear" w:color="auto" w:fill="auto"/>
          </w:tcPr>
          <w:p w:rsidR="005A624E" w:rsidRPr="001B5416" w:rsidRDefault="005A624E" w:rsidP="001B5416">
            <w:pPr>
              <w:jc w:val="both"/>
              <w:rPr>
                <w:sz w:val="24"/>
                <w:szCs w:val="24"/>
              </w:rPr>
            </w:pPr>
            <w:r w:rsidRPr="001B5416">
              <w:t>Zkrátka široko daleko nikde nic, jen zelenkavá tráva, jasně modrá obloha a tři křiklavě barevné pouťové balónky, které se téměř nepozorovatelně pohupují ani ne moc vysoko, ani moc nízko nad zemí. Kdyby pod balónky nebyla sytě zelenkavá tráva, ale třeba suchá silnice či beton, možná by bylo vidět jejich barevné stíny - to jak přes poloprůsvitné barevné balónky prochází ostré sluneční paprsky.</w:t>
            </w:r>
          </w:p>
        </w:tc>
      </w:tr>
    </w:tbl>
    <w:p w:rsidR="005A624E" w:rsidRDefault="005A624E">
      <w:pPr>
        <w:sectPr w:rsidR="005A624E" w:rsidSect="00F20CE4">
          <w:footerReference w:type="default" r:id="rId10"/>
          <w:pgSz w:w="11906" w:h="16838" w:code="9"/>
          <w:pgMar w:top="567" w:right="567" w:bottom="1701" w:left="567" w:header="709" w:footer="1134" w:gutter="0"/>
          <w:cols w:space="708"/>
          <w:docGrid w:linePitch="360"/>
        </w:sectPr>
      </w:pPr>
    </w:p>
    <w:p w:rsidR="002912BD" w:rsidRPr="004004D5" w:rsidRDefault="00636869" w:rsidP="002912BD">
      <w:pPr>
        <w:pBdr>
          <w:bottom w:val="single" w:sz="4" w:space="1" w:color="auto"/>
        </w:pBdr>
        <w:jc w:val="both"/>
        <w:rPr>
          <w:rFonts w:cs="Calibri"/>
          <w:b/>
          <w:sz w:val="24"/>
          <w:szCs w:val="24"/>
        </w:rPr>
      </w:pPr>
      <w:r w:rsidRPr="004004D5">
        <w:rPr>
          <w:rFonts w:cs="Calibri"/>
          <w:b/>
          <w:sz w:val="24"/>
          <w:szCs w:val="24"/>
        </w:rPr>
        <w:lastRenderedPageBreak/>
        <w:t>Zde začíná obsah vaší práce</w:t>
      </w:r>
      <w:r w:rsidR="002912BD" w:rsidRPr="004004D5">
        <w:rPr>
          <w:rFonts w:cs="Calibri"/>
          <w:b/>
          <w:sz w:val="24"/>
          <w:szCs w:val="24"/>
        </w:rPr>
        <w:t>.</w:t>
      </w:r>
    </w:p>
    <w:p w:rsidR="004D133D" w:rsidRPr="004004D5" w:rsidRDefault="002912BD" w:rsidP="002912BD">
      <w:pPr>
        <w:pBdr>
          <w:bottom w:val="single" w:sz="4" w:space="1" w:color="auto"/>
        </w:pBdr>
        <w:spacing w:after="120"/>
        <w:jc w:val="both"/>
        <w:rPr>
          <w:rFonts w:cs="Calibri"/>
          <w:b/>
          <w:sz w:val="24"/>
          <w:szCs w:val="24"/>
        </w:rPr>
      </w:pPr>
      <w:r w:rsidRPr="004004D5">
        <w:rPr>
          <w:rFonts w:cs="Calibri"/>
          <w:b/>
          <w:sz w:val="24"/>
          <w:szCs w:val="24"/>
        </w:rPr>
        <w:t>Titulní list a jméno v zápatí přepište dle potřeby – dle zaměření vaší práce.</w:t>
      </w:r>
    </w:p>
    <w:p w:rsidR="002912BD" w:rsidRPr="004004D5" w:rsidRDefault="002912BD" w:rsidP="002912BD">
      <w:pPr>
        <w:spacing w:after="120"/>
        <w:jc w:val="both"/>
        <w:rPr>
          <w:rFonts w:cs="Calibri"/>
          <w:sz w:val="24"/>
          <w:szCs w:val="24"/>
        </w:rPr>
      </w:pPr>
      <w:r w:rsidRPr="004004D5">
        <w:rPr>
          <w:rFonts w:cs="Calibri"/>
          <w:sz w:val="24"/>
          <w:szCs w:val="24"/>
        </w:rPr>
        <w:t>Jen pro připomenutí uvádím nejdůležitější zásady pro zápis textu ve Wordu.</w:t>
      </w:r>
    </w:p>
    <w:p w:rsidR="002912BD" w:rsidRPr="004004D5" w:rsidRDefault="002912BD" w:rsidP="002912BD">
      <w:pPr>
        <w:spacing w:after="120"/>
        <w:jc w:val="both"/>
        <w:rPr>
          <w:rFonts w:cs="Calibri"/>
          <w:sz w:val="24"/>
          <w:szCs w:val="24"/>
        </w:rPr>
      </w:pPr>
      <w:r w:rsidRPr="004004D5">
        <w:rPr>
          <w:rFonts w:cs="Calibri"/>
          <w:sz w:val="24"/>
          <w:szCs w:val="24"/>
        </w:rPr>
        <w:t>Platí pravidlo: „Nejprve napsat text a teprve poté provádět všechny úpravy“. Řídit se tímto pravidlem znamená ušetřit si spoustu času a trápení.</w:t>
      </w:r>
    </w:p>
    <w:p w:rsidR="002912BD" w:rsidRPr="004004D5" w:rsidRDefault="002912BD" w:rsidP="002912BD">
      <w:pPr>
        <w:spacing w:after="120"/>
        <w:jc w:val="both"/>
        <w:rPr>
          <w:rFonts w:cs="Calibri"/>
          <w:sz w:val="24"/>
          <w:szCs w:val="24"/>
        </w:rPr>
      </w:pPr>
      <w:r w:rsidRPr="004004D5">
        <w:rPr>
          <w:rFonts w:cs="Calibri"/>
          <w:sz w:val="24"/>
          <w:szCs w:val="24"/>
        </w:rPr>
        <w:t>Při zápisu textu je třeba dodržovat tato pravidla:</w:t>
      </w:r>
    </w:p>
    <w:p w:rsidR="002912BD" w:rsidRPr="004004D5" w:rsidRDefault="002912BD" w:rsidP="002912BD">
      <w:pPr>
        <w:numPr>
          <w:ilvl w:val="0"/>
          <w:numId w:val="1"/>
        </w:numPr>
        <w:tabs>
          <w:tab w:val="clear" w:pos="360"/>
          <w:tab w:val="left" w:pos="765"/>
        </w:tabs>
        <w:spacing w:after="120" w:line="281" w:lineRule="auto"/>
        <w:ind w:left="766" w:hanging="284"/>
        <w:jc w:val="both"/>
        <w:rPr>
          <w:rFonts w:cs="Calibri"/>
          <w:sz w:val="24"/>
          <w:szCs w:val="24"/>
        </w:rPr>
      </w:pPr>
      <w:r w:rsidRPr="004004D5">
        <w:rPr>
          <w:rFonts w:cs="Calibri"/>
          <w:sz w:val="24"/>
          <w:szCs w:val="24"/>
        </w:rPr>
        <w:t>Neřádkujeme. Souvislý text (odstavec) píšeme tak dlouho, až Word sám přeskočí na další řádek (Word si řádkuje sám). Výjimkou jsou pochopitelně nadpisy nebo řádky jedním nebo dvěma slovy (tzv. jednořádkové odstavce).</w:t>
      </w:r>
    </w:p>
    <w:p w:rsidR="002912BD" w:rsidRPr="004004D5" w:rsidRDefault="002912BD" w:rsidP="002912BD">
      <w:pPr>
        <w:numPr>
          <w:ilvl w:val="0"/>
          <w:numId w:val="1"/>
        </w:numPr>
        <w:tabs>
          <w:tab w:val="clear" w:pos="360"/>
          <w:tab w:val="left" w:pos="765"/>
        </w:tabs>
        <w:spacing w:after="120" w:line="281" w:lineRule="auto"/>
        <w:ind w:left="766" w:hanging="284"/>
        <w:jc w:val="both"/>
        <w:rPr>
          <w:rFonts w:cs="Calibri"/>
          <w:sz w:val="24"/>
          <w:szCs w:val="24"/>
        </w:rPr>
      </w:pPr>
      <w:r w:rsidRPr="004004D5">
        <w:rPr>
          <w:rFonts w:cs="Calibri"/>
          <w:sz w:val="24"/>
          <w:szCs w:val="24"/>
        </w:rPr>
        <w:t>Odstavec ukončujeme stiskem klávesy Enter.</w:t>
      </w:r>
    </w:p>
    <w:p w:rsidR="002912BD" w:rsidRPr="004004D5" w:rsidRDefault="002912BD" w:rsidP="002912BD">
      <w:pPr>
        <w:numPr>
          <w:ilvl w:val="0"/>
          <w:numId w:val="1"/>
        </w:numPr>
        <w:tabs>
          <w:tab w:val="clear" w:pos="360"/>
          <w:tab w:val="left" w:pos="765"/>
        </w:tabs>
        <w:spacing w:after="120" w:line="281" w:lineRule="auto"/>
        <w:ind w:left="766" w:hanging="284"/>
        <w:jc w:val="both"/>
        <w:rPr>
          <w:rFonts w:cs="Calibri"/>
          <w:sz w:val="24"/>
          <w:szCs w:val="24"/>
        </w:rPr>
      </w:pPr>
      <w:r w:rsidRPr="004004D5">
        <w:rPr>
          <w:rFonts w:cs="Calibri"/>
          <w:sz w:val="24"/>
          <w:szCs w:val="24"/>
        </w:rPr>
        <w:t>Nedělíme slova. Máme-li nutnost dělit slova, necháme to na samotném Wordu. Stačí pouze zapnout Automatické dělení slov.</w:t>
      </w:r>
    </w:p>
    <w:p w:rsidR="002912BD" w:rsidRPr="004004D5" w:rsidRDefault="002912BD" w:rsidP="002912BD">
      <w:pPr>
        <w:numPr>
          <w:ilvl w:val="0"/>
          <w:numId w:val="1"/>
        </w:numPr>
        <w:tabs>
          <w:tab w:val="clear" w:pos="360"/>
          <w:tab w:val="left" w:pos="765"/>
        </w:tabs>
        <w:spacing w:after="120" w:line="281" w:lineRule="auto"/>
        <w:ind w:left="766" w:hanging="284"/>
        <w:jc w:val="both"/>
        <w:rPr>
          <w:rFonts w:cs="Calibri"/>
          <w:sz w:val="24"/>
          <w:szCs w:val="24"/>
        </w:rPr>
      </w:pPr>
      <w:r w:rsidRPr="004004D5">
        <w:rPr>
          <w:rFonts w:cs="Calibri"/>
          <w:sz w:val="24"/>
          <w:szCs w:val="24"/>
        </w:rPr>
        <w:t>Nevkládáme nevýznamné mezery a řádky. Odsazení textu, mezery mezi nadpisem a textem, zarovnání textu a podobně docílíme nabídkou funkcí Wordu.</w:t>
      </w:r>
    </w:p>
    <w:p w:rsidR="002912BD" w:rsidRPr="004004D5" w:rsidRDefault="002912BD" w:rsidP="002912BD">
      <w:pPr>
        <w:numPr>
          <w:ilvl w:val="0"/>
          <w:numId w:val="1"/>
        </w:numPr>
        <w:tabs>
          <w:tab w:val="clear" w:pos="360"/>
          <w:tab w:val="left" w:pos="765"/>
        </w:tabs>
        <w:spacing w:after="120" w:line="281" w:lineRule="auto"/>
        <w:ind w:left="766" w:hanging="284"/>
        <w:jc w:val="both"/>
        <w:rPr>
          <w:rFonts w:cs="Calibri"/>
          <w:sz w:val="24"/>
          <w:szCs w:val="24"/>
        </w:rPr>
      </w:pPr>
      <w:r w:rsidRPr="004004D5">
        <w:rPr>
          <w:rFonts w:cs="Calibri"/>
          <w:sz w:val="24"/>
          <w:szCs w:val="24"/>
        </w:rPr>
        <w:t xml:space="preserve">Nedělitelné skupiny slov oddělujeme pevnou mezerou. Nedělitelná skupina slov jsou slova, která nesmí být na konci řádku roztržena (např. předložky, jméno a příjmení, telefonní čísla, datum apod.). Pevnou mezeru vložíme kombinací kláves </w:t>
      </w:r>
      <w:proofErr w:type="spellStart"/>
      <w:r w:rsidRPr="004004D5">
        <w:rPr>
          <w:rFonts w:cs="Calibri"/>
          <w:sz w:val="24"/>
          <w:szCs w:val="24"/>
        </w:rPr>
        <w:t>Ctrl+Shift+mezerník</w:t>
      </w:r>
      <w:proofErr w:type="spellEnd"/>
      <w:r w:rsidRPr="004004D5">
        <w:rPr>
          <w:rFonts w:cs="Calibri"/>
          <w:sz w:val="24"/>
          <w:szCs w:val="24"/>
        </w:rPr>
        <w:t>. U přeložek k-s-v-z si pevnou mezeru vloží Word sám.</w:t>
      </w:r>
    </w:p>
    <w:p w:rsidR="002912BD" w:rsidRPr="004004D5" w:rsidRDefault="002912BD" w:rsidP="002912BD">
      <w:pPr>
        <w:numPr>
          <w:ilvl w:val="0"/>
          <w:numId w:val="1"/>
        </w:numPr>
        <w:tabs>
          <w:tab w:val="clear" w:pos="360"/>
          <w:tab w:val="left" w:pos="765"/>
        </w:tabs>
        <w:spacing w:after="120" w:line="281" w:lineRule="auto"/>
        <w:ind w:left="766" w:hanging="284"/>
        <w:jc w:val="both"/>
        <w:rPr>
          <w:rFonts w:cs="Calibri"/>
          <w:sz w:val="24"/>
          <w:szCs w:val="24"/>
        </w:rPr>
      </w:pPr>
      <w:r w:rsidRPr="004004D5">
        <w:rPr>
          <w:rFonts w:cs="Calibri"/>
          <w:sz w:val="24"/>
          <w:szCs w:val="24"/>
        </w:rPr>
        <w:t xml:space="preserve">Pro nečíslované i číslované seznamy využijeme </w:t>
      </w:r>
      <w:r w:rsidR="00B40397" w:rsidRPr="004004D5">
        <w:rPr>
          <w:rFonts w:cs="Calibri"/>
          <w:sz w:val="24"/>
          <w:szCs w:val="24"/>
        </w:rPr>
        <w:t>Automatické odrážky a číslování.</w:t>
      </w:r>
    </w:p>
    <w:p w:rsidR="00B40397" w:rsidRPr="002912BD" w:rsidRDefault="00B40397" w:rsidP="00B40397">
      <w:pPr>
        <w:tabs>
          <w:tab w:val="left" w:pos="765"/>
        </w:tabs>
        <w:spacing w:after="120" w:line="281" w:lineRule="auto"/>
        <w:jc w:val="both"/>
        <w:rPr>
          <w:sz w:val="24"/>
          <w:szCs w:val="24"/>
        </w:rPr>
      </w:pPr>
    </w:p>
    <w:p w:rsidR="002912BD" w:rsidRPr="001B5416" w:rsidRDefault="002912BD" w:rsidP="002912BD">
      <w:pPr>
        <w:jc w:val="both"/>
        <w:rPr>
          <w:rFonts w:cs="Calibri"/>
          <w:sz w:val="24"/>
          <w:szCs w:val="24"/>
        </w:rPr>
      </w:pPr>
    </w:p>
    <w:p w:rsidR="00170EFD" w:rsidRPr="001B5416" w:rsidRDefault="00170EFD">
      <w:pPr>
        <w:rPr>
          <w:rFonts w:cs="Calibri"/>
          <w:sz w:val="24"/>
          <w:szCs w:val="24"/>
        </w:rPr>
      </w:pPr>
    </w:p>
    <w:p w:rsidR="00170EFD" w:rsidRPr="001B5416" w:rsidRDefault="00170EFD">
      <w:pPr>
        <w:rPr>
          <w:rFonts w:cs="Calibri"/>
          <w:sz w:val="24"/>
          <w:szCs w:val="24"/>
        </w:rPr>
        <w:sectPr w:rsidR="00170EFD" w:rsidRPr="001B5416" w:rsidSect="00611698">
          <w:headerReference w:type="default" r:id="rId11"/>
          <w:footerReference w:type="default" r:id="rId12"/>
          <w:pgSz w:w="11906" w:h="16838" w:code="9"/>
          <w:pgMar w:top="1418" w:right="1418" w:bottom="1418" w:left="1418" w:header="709" w:footer="709" w:gutter="0"/>
          <w:pgNumType w:start="1"/>
          <w:cols w:space="708"/>
          <w:docGrid w:linePitch="360"/>
        </w:sectPr>
      </w:pPr>
    </w:p>
    <w:p w:rsidR="00170EFD" w:rsidRPr="001B5416" w:rsidRDefault="00170EFD">
      <w:pPr>
        <w:rPr>
          <w:rFonts w:cs="Calibri"/>
          <w:sz w:val="24"/>
          <w:szCs w:val="24"/>
        </w:rPr>
      </w:pPr>
    </w:p>
    <w:p w:rsidR="00170EFD" w:rsidRPr="004004D5" w:rsidRDefault="00170EFD" w:rsidP="00170EFD">
      <w:pPr>
        <w:spacing w:after="120" w:line="276" w:lineRule="auto"/>
        <w:rPr>
          <w:rFonts w:eastAsia="Times New Roman" w:cs="Calibri"/>
          <w:b/>
          <w:color w:val="FF0000"/>
          <w:lang w:eastAsia="cs-CZ"/>
        </w:rPr>
      </w:pPr>
      <w:r w:rsidRPr="004004D5">
        <w:rPr>
          <w:rFonts w:eastAsia="Times New Roman" w:cs="Calibri"/>
          <w:b/>
          <w:color w:val="FF0000"/>
          <w:lang w:eastAsia="cs-CZ"/>
        </w:rPr>
        <w:t>Jak psát citace – příklady:</w:t>
      </w:r>
    </w:p>
    <w:p w:rsidR="00170EFD" w:rsidRPr="004004D5" w:rsidRDefault="00170EFD" w:rsidP="00523DC4">
      <w:pPr>
        <w:spacing w:after="120" w:line="276" w:lineRule="auto"/>
        <w:jc w:val="both"/>
        <w:rPr>
          <w:rFonts w:eastAsia="Times New Roman" w:cs="Calibri"/>
          <w:lang w:eastAsia="cs-CZ"/>
        </w:rPr>
      </w:pPr>
      <w:r w:rsidRPr="004004D5">
        <w:rPr>
          <w:rFonts w:eastAsia="Times New Roman" w:cs="Calibri"/>
          <w:lang w:eastAsia="cs-CZ"/>
        </w:rPr>
        <w:t xml:space="preserve">VALENTA, Josef. </w:t>
      </w:r>
      <w:r w:rsidRPr="004004D5">
        <w:rPr>
          <w:rFonts w:eastAsia="Times New Roman" w:cs="Calibri"/>
          <w:i/>
          <w:iCs/>
          <w:lang w:eastAsia="cs-CZ"/>
        </w:rPr>
        <w:t xml:space="preserve">Učíme (se) </w:t>
      </w:r>
      <w:r w:rsidR="00523DC4" w:rsidRPr="004004D5">
        <w:rPr>
          <w:rFonts w:eastAsia="Times New Roman" w:cs="Calibri"/>
          <w:i/>
          <w:iCs/>
          <w:lang w:eastAsia="cs-CZ"/>
        </w:rPr>
        <w:t>komunikovat: Metodika</w:t>
      </w:r>
      <w:r w:rsidRPr="004004D5">
        <w:rPr>
          <w:rFonts w:eastAsia="Times New Roman" w:cs="Calibri"/>
          <w:i/>
          <w:iCs/>
          <w:lang w:eastAsia="cs-CZ"/>
        </w:rPr>
        <w:t xml:space="preserve"> komunikace v rámci osobnostní a sociální výchovy</w:t>
      </w:r>
      <w:r w:rsidRPr="004004D5">
        <w:rPr>
          <w:rFonts w:eastAsia="Times New Roman" w:cs="Calibri"/>
          <w:lang w:eastAsia="cs-CZ"/>
        </w:rPr>
        <w:t xml:space="preserve">. 1. vyd. </w:t>
      </w:r>
      <w:r w:rsidR="00523DC4" w:rsidRPr="004004D5">
        <w:rPr>
          <w:rFonts w:eastAsia="Times New Roman" w:cs="Calibri"/>
          <w:lang w:eastAsia="cs-CZ"/>
        </w:rPr>
        <w:t>Kladno: Občanské</w:t>
      </w:r>
      <w:r w:rsidRPr="004004D5">
        <w:rPr>
          <w:rFonts w:eastAsia="Times New Roman" w:cs="Calibri"/>
          <w:lang w:eastAsia="cs-CZ"/>
        </w:rPr>
        <w:t xml:space="preserve"> sdruženi AISIS, 2005. ISBN 8023945149. Kapitola 2.2, s. 21.</w:t>
      </w:r>
    </w:p>
    <w:p w:rsidR="00170EFD" w:rsidRPr="004004D5" w:rsidRDefault="00170EFD" w:rsidP="00523DC4">
      <w:pPr>
        <w:spacing w:after="120" w:line="276" w:lineRule="auto"/>
        <w:jc w:val="both"/>
        <w:rPr>
          <w:rFonts w:eastAsia="Times New Roman" w:cs="Calibri"/>
          <w:lang w:eastAsia="cs-CZ"/>
        </w:rPr>
      </w:pPr>
      <w:r w:rsidRPr="004004D5">
        <w:rPr>
          <w:rFonts w:eastAsia="Times New Roman" w:cs="Calibri"/>
          <w:lang w:eastAsia="cs-CZ"/>
        </w:rPr>
        <w:t xml:space="preserve">DE MAN, Paul. Rétorika </w:t>
      </w:r>
      <w:proofErr w:type="spellStart"/>
      <w:r w:rsidRPr="004004D5">
        <w:rPr>
          <w:rFonts w:eastAsia="Times New Roman" w:cs="Calibri"/>
          <w:lang w:eastAsia="cs-CZ"/>
        </w:rPr>
        <w:t>temporality</w:t>
      </w:r>
      <w:proofErr w:type="spellEnd"/>
      <w:r w:rsidRPr="004004D5">
        <w:rPr>
          <w:rFonts w:eastAsia="Times New Roman" w:cs="Calibri"/>
          <w:lang w:eastAsia="cs-CZ"/>
        </w:rPr>
        <w:t xml:space="preserve">. In </w:t>
      </w:r>
      <w:r w:rsidRPr="004004D5">
        <w:rPr>
          <w:rFonts w:eastAsia="Times New Roman" w:cs="Calibri"/>
          <w:i/>
          <w:iCs/>
          <w:lang w:eastAsia="cs-CZ"/>
        </w:rPr>
        <w:t>Umění, krása, šeredno: Texty z estetiky 20. století.</w:t>
      </w:r>
      <w:r w:rsidR="00F20CE4">
        <w:rPr>
          <w:rFonts w:eastAsia="Times New Roman" w:cs="Calibri"/>
          <w:lang w:eastAsia="cs-CZ"/>
        </w:rPr>
        <w:t xml:space="preserve"> ZUSKA, </w:t>
      </w:r>
      <w:r w:rsidRPr="004004D5">
        <w:rPr>
          <w:rFonts w:eastAsia="Times New Roman" w:cs="Calibri"/>
          <w:lang w:eastAsia="cs-CZ"/>
        </w:rPr>
        <w:t xml:space="preserve">Vlastimil. </w:t>
      </w:r>
      <w:r w:rsidR="00523DC4" w:rsidRPr="004004D5">
        <w:rPr>
          <w:rFonts w:eastAsia="Times New Roman" w:cs="Calibri"/>
          <w:lang w:eastAsia="cs-CZ"/>
        </w:rPr>
        <w:t>Praha: Karolinum</w:t>
      </w:r>
      <w:r w:rsidRPr="004004D5">
        <w:rPr>
          <w:rFonts w:eastAsia="Times New Roman" w:cs="Calibri"/>
          <w:lang w:eastAsia="cs-CZ"/>
        </w:rPr>
        <w:t xml:space="preserve">, 2003. Ironie. </w:t>
      </w:r>
      <w:proofErr w:type="gramStart"/>
      <w:r w:rsidRPr="004004D5">
        <w:rPr>
          <w:rFonts w:eastAsia="Times New Roman" w:cs="Calibri"/>
          <w:lang w:eastAsia="cs-CZ"/>
        </w:rPr>
        <w:t>s.</w:t>
      </w:r>
      <w:proofErr w:type="gramEnd"/>
      <w:r w:rsidRPr="004004D5">
        <w:rPr>
          <w:rFonts w:eastAsia="Times New Roman" w:cs="Calibri"/>
          <w:lang w:eastAsia="cs-CZ"/>
        </w:rPr>
        <w:t xml:space="preserve"> 117 – 154. ISBN 8024605406. s. 147.</w:t>
      </w:r>
    </w:p>
    <w:p w:rsidR="00170EFD" w:rsidRPr="004004D5" w:rsidRDefault="00170EFD" w:rsidP="00523DC4">
      <w:pPr>
        <w:spacing w:after="120" w:line="276" w:lineRule="auto"/>
        <w:jc w:val="both"/>
        <w:rPr>
          <w:rFonts w:eastAsia="Times New Roman" w:cs="Calibri"/>
          <w:lang w:eastAsia="cs-CZ"/>
        </w:rPr>
      </w:pPr>
      <w:proofErr w:type="spellStart"/>
      <w:r w:rsidRPr="004004D5">
        <w:rPr>
          <w:rFonts w:eastAsia="Times New Roman" w:cs="Calibri"/>
          <w:lang w:eastAsia="cs-CZ"/>
        </w:rPr>
        <w:t>MORKES</w:t>
      </w:r>
      <w:proofErr w:type="spellEnd"/>
      <w:r w:rsidRPr="004004D5">
        <w:rPr>
          <w:rFonts w:eastAsia="Times New Roman" w:cs="Calibri"/>
          <w:lang w:eastAsia="cs-CZ"/>
        </w:rPr>
        <w:t xml:space="preserve">, František. Kořeny moderní školy a pedagogiky. </w:t>
      </w:r>
      <w:r w:rsidRPr="004004D5">
        <w:rPr>
          <w:rFonts w:eastAsia="Times New Roman" w:cs="Calibri"/>
          <w:i/>
          <w:iCs/>
          <w:lang w:eastAsia="cs-CZ"/>
        </w:rPr>
        <w:t>Učitelské noviny.</w:t>
      </w:r>
      <w:r w:rsidR="00F20CE4">
        <w:rPr>
          <w:rFonts w:eastAsia="Times New Roman" w:cs="Calibri"/>
          <w:lang w:eastAsia="cs-CZ"/>
        </w:rPr>
        <w:t xml:space="preserve"> 2006, č. 6, s. 16-17. ISSN </w:t>
      </w:r>
      <w:r w:rsidRPr="004004D5">
        <w:rPr>
          <w:rFonts w:eastAsia="Times New Roman" w:cs="Calibri"/>
          <w:lang w:eastAsia="cs-CZ"/>
        </w:rPr>
        <w:t>01395718.</w:t>
      </w:r>
    </w:p>
    <w:p w:rsidR="00170EFD" w:rsidRPr="004004D5" w:rsidRDefault="00170EFD" w:rsidP="00523DC4">
      <w:pPr>
        <w:spacing w:after="120" w:line="276" w:lineRule="auto"/>
        <w:jc w:val="both"/>
        <w:rPr>
          <w:rFonts w:eastAsia="Times New Roman" w:cs="Calibri"/>
          <w:lang w:eastAsia="cs-CZ"/>
        </w:rPr>
      </w:pPr>
      <w:r w:rsidRPr="004004D5">
        <w:rPr>
          <w:rFonts w:eastAsia="Times New Roman" w:cs="Calibri"/>
          <w:i/>
          <w:iCs/>
          <w:lang w:eastAsia="cs-CZ"/>
        </w:rPr>
        <w:t xml:space="preserve">Lidské tělo 2.0: interaktivní průvodce anatomií lidského těla – odpovídá učivu Základní školy </w:t>
      </w:r>
      <w:r w:rsidR="0096751A" w:rsidRPr="004004D5">
        <w:rPr>
          <w:rFonts w:eastAsia="Times New Roman" w:cs="Calibri"/>
          <w:lang w:eastAsia="cs-CZ"/>
        </w:rPr>
        <w:t>[CD</w:t>
      </w:r>
      <w:r w:rsidR="0096751A" w:rsidRPr="004004D5">
        <w:rPr>
          <w:rFonts w:eastAsia="Times New Roman" w:cs="Calibri"/>
          <w:lang w:eastAsia="cs-CZ"/>
        </w:rPr>
        <w:noBreakHyphen/>
      </w:r>
      <w:r w:rsidRPr="004004D5">
        <w:rPr>
          <w:rFonts w:eastAsia="Times New Roman" w:cs="Calibri"/>
          <w:lang w:eastAsia="cs-CZ"/>
        </w:rPr>
        <w:t xml:space="preserve">ROM]. Praha: </w:t>
      </w:r>
      <w:proofErr w:type="spellStart"/>
      <w:r w:rsidRPr="004004D5">
        <w:rPr>
          <w:rFonts w:eastAsia="Times New Roman" w:cs="Calibri"/>
          <w:lang w:eastAsia="cs-CZ"/>
        </w:rPr>
        <w:t>BSP</w:t>
      </w:r>
      <w:proofErr w:type="spellEnd"/>
      <w:r w:rsidRPr="004004D5">
        <w:rPr>
          <w:rFonts w:eastAsia="Times New Roman" w:cs="Calibri"/>
          <w:lang w:eastAsia="cs-CZ"/>
        </w:rPr>
        <w:t xml:space="preserve"> Praha s. r. o., 2003 [cit. 2007-12-03]. Adresář: </w:t>
      </w:r>
      <w:proofErr w:type="spellStart"/>
      <w:r w:rsidRPr="004004D5">
        <w:rPr>
          <w:rFonts w:eastAsia="Times New Roman" w:cs="Calibri"/>
          <w:lang w:eastAsia="cs-CZ"/>
        </w:rPr>
        <w:t>QUIZ</w:t>
      </w:r>
      <w:proofErr w:type="spellEnd"/>
      <w:r w:rsidRPr="004004D5">
        <w:rPr>
          <w:rFonts w:eastAsia="Times New Roman" w:cs="Calibri"/>
          <w:lang w:eastAsia="cs-CZ"/>
        </w:rPr>
        <w:t>/</w:t>
      </w:r>
      <w:proofErr w:type="spellStart"/>
      <w:r w:rsidRPr="004004D5">
        <w:rPr>
          <w:rFonts w:eastAsia="Times New Roman" w:cs="Calibri"/>
          <w:lang w:eastAsia="cs-CZ"/>
        </w:rPr>
        <w:t>ARMS</w:t>
      </w:r>
      <w:proofErr w:type="spellEnd"/>
      <w:r w:rsidRPr="004004D5">
        <w:rPr>
          <w:rFonts w:eastAsia="Times New Roman" w:cs="Calibri"/>
          <w:lang w:eastAsia="cs-CZ"/>
        </w:rPr>
        <w:t>/qzar0012.png.</w:t>
      </w:r>
    </w:p>
    <w:p w:rsidR="00170EFD" w:rsidRPr="004004D5" w:rsidRDefault="00170EFD" w:rsidP="00523DC4">
      <w:pPr>
        <w:spacing w:after="120" w:line="276" w:lineRule="auto"/>
        <w:jc w:val="both"/>
        <w:rPr>
          <w:rFonts w:eastAsia="Times New Roman" w:cs="Calibri"/>
          <w:lang w:eastAsia="cs-CZ"/>
        </w:rPr>
      </w:pPr>
      <w:r w:rsidRPr="004004D5">
        <w:rPr>
          <w:rFonts w:eastAsia="Times New Roman" w:cs="Calibri"/>
          <w:lang w:eastAsia="cs-CZ"/>
        </w:rPr>
        <w:t xml:space="preserve">NEJEZCHLEBOVÁ, Lenka. </w:t>
      </w:r>
      <w:r w:rsidRPr="004004D5">
        <w:rPr>
          <w:rFonts w:eastAsia="Times New Roman" w:cs="Calibri"/>
          <w:i/>
          <w:iCs/>
          <w:lang w:eastAsia="cs-CZ"/>
        </w:rPr>
        <w:t xml:space="preserve">Idnes.cz : Školská reforma: </w:t>
      </w:r>
      <w:r w:rsidR="00611698" w:rsidRPr="004004D5">
        <w:rPr>
          <w:rFonts w:eastAsia="Times New Roman" w:cs="Calibri"/>
          <w:i/>
          <w:iCs/>
          <w:lang w:eastAsia="cs-CZ"/>
        </w:rPr>
        <w:t>„</w:t>
      </w:r>
      <w:r w:rsidRPr="004004D5">
        <w:rPr>
          <w:rFonts w:eastAsia="Times New Roman" w:cs="Calibri"/>
          <w:i/>
          <w:iCs/>
          <w:lang w:eastAsia="cs-CZ"/>
        </w:rPr>
        <w:t xml:space="preserve">Při hodině dobrý učitel jen nemele“ </w:t>
      </w:r>
      <w:r w:rsidRPr="004004D5">
        <w:rPr>
          <w:rFonts w:eastAsia="Times New Roman" w:cs="Calibri"/>
          <w:lang w:eastAsia="cs-CZ"/>
        </w:rPr>
        <w:t xml:space="preserve">[online]. </w:t>
      </w:r>
      <w:r w:rsidR="00F20CE4">
        <w:rPr>
          <w:rFonts w:eastAsia="Times New Roman" w:cs="Calibri"/>
          <w:lang w:eastAsia="cs-CZ"/>
        </w:rPr>
        <w:t>26. </w:t>
      </w:r>
      <w:r w:rsidRPr="004004D5">
        <w:rPr>
          <w:rFonts w:eastAsia="Times New Roman" w:cs="Calibri"/>
          <w:lang w:eastAsia="cs-CZ"/>
        </w:rPr>
        <w:t xml:space="preserve">října 2007 12:21. [cit. 2007-12-03]. Dostupný z WWW: </w:t>
      </w:r>
      <w:hyperlink r:id="rId13" w:history="1">
        <w:r w:rsidRPr="004004D5">
          <w:rPr>
            <w:rFonts w:eastAsia="Times New Roman" w:cs="Calibri"/>
            <w:color w:val="0000FF"/>
            <w:u w:val="single"/>
            <w:lang w:eastAsia="cs-CZ"/>
          </w:rPr>
          <w:t>http://zpravy.idnes.cz/skolska-reforma-pri-hodine-dobry-ucitel-jen-nemele-fs9-/studium.asp?c=A071026_115854_studium_bar</w:t>
        </w:r>
      </w:hyperlink>
      <w:r w:rsidRPr="004004D5">
        <w:rPr>
          <w:rFonts w:eastAsia="Times New Roman" w:cs="Calibri"/>
          <w:lang w:eastAsia="cs-CZ"/>
        </w:rPr>
        <w:t>.</w:t>
      </w:r>
    </w:p>
    <w:p w:rsidR="00170EFD" w:rsidRPr="001B5416" w:rsidRDefault="00170EFD">
      <w:pPr>
        <w:rPr>
          <w:rFonts w:cs="Calibri"/>
          <w:sz w:val="24"/>
          <w:szCs w:val="24"/>
        </w:rPr>
      </w:pPr>
    </w:p>
    <w:sectPr w:rsidR="00170EFD" w:rsidRPr="001B5416" w:rsidSect="005A624E">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31994" w:rsidRDefault="00931994" w:rsidP="00636869">
      <w:r>
        <w:separator/>
      </w:r>
    </w:p>
  </w:endnote>
  <w:endnote w:type="continuationSeparator" w:id="0">
    <w:p w:rsidR="00931994" w:rsidRDefault="00931994" w:rsidP="006368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20CE4" w:rsidRDefault="00B85057" w:rsidP="00F20CE4">
    <w:pPr>
      <w:pStyle w:val="Zpat"/>
      <w:jc w:val="center"/>
    </w:pPr>
    <w:r>
      <w:rPr>
        <w:noProof/>
        <w:lang w:eastAsia="cs-CZ"/>
      </w:rPr>
      <w:drawing>
        <wp:inline distT="0" distB="0" distL="0" distR="0">
          <wp:extent cx="914400" cy="361950"/>
          <wp:effectExtent l="0" t="0" r="0" b="0"/>
          <wp:docPr id="15" name="obrázek 15" descr="F:\Zadání\Word\OASOU_Vese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F:\Zadání\Word\OASOU_Veseli.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361950"/>
                  </a:xfrm>
                  <a:prstGeom prst="rect">
                    <a:avLst/>
                  </a:prstGeom>
                  <a:noFill/>
                  <a:ln>
                    <a:noFill/>
                  </a:ln>
                </pic:spPr>
              </pic:pic>
            </a:graphicData>
          </a:graphic>
        </wp:inline>
      </w:drawing>
    </w:r>
  </w:p>
  <w:p w:rsidR="00F20CE4" w:rsidRDefault="00F20CE4" w:rsidP="00F20CE4">
    <w:pPr>
      <w:pStyle w:val="Zpat"/>
      <w:jc w:val="center"/>
      <w:rPr>
        <w:spacing w:val="20"/>
        <w:sz w:val="20"/>
        <w:szCs w:val="20"/>
      </w:rPr>
    </w:pPr>
    <w:r w:rsidRPr="00F20CE4">
      <w:rPr>
        <w:spacing w:val="20"/>
        <w:sz w:val="20"/>
        <w:szCs w:val="20"/>
      </w:rPr>
      <w:t>Realizátorem tohoto projektu je Obchodní akademie a Střední odborné učiliště Veselí nad Moravou</w:t>
    </w:r>
  </w:p>
  <w:p w:rsidR="00F20CE4" w:rsidRPr="00F20CE4" w:rsidRDefault="00F20CE4" w:rsidP="00F20CE4">
    <w:pPr>
      <w:pStyle w:val="Zpat"/>
      <w:jc w:val="center"/>
      <w:rPr>
        <w:sz w:val="16"/>
        <w:szCs w:val="16"/>
      </w:rPr>
    </w:pPr>
    <w:r w:rsidRPr="00F20CE4">
      <w:rPr>
        <w:sz w:val="16"/>
        <w:szCs w:val="16"/>
      </w:rPr>
      <w:t>Tento projekt je spolufinancován Evropským sociálním fondem a státním rozpočtem České republiky</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69" w:rsidRPr="0076762D" w:rsidRDefault="0076762D" w:rsidP="0076762D">
    <w:pPr>
      <w:pStyle w:val="Zpat"/>
      <w:pBdr>
        <w:top w:val="single" w:sz="4" w:space="1" w:color="auto"/>
      </w:pBdr>
      <w:tabs>
        <w:tab w:val="clear" w:pos="4536"/>
        <w:tab w:val="bar" w:pos="851"/>
      </w:tabs>
      <w:rPr>
        <w:sz w:val="18"/>
        <w:szCs w:val="18"/>
      </w:rPr>
    </w:pPr>
    <w:r w:rsidRPr="0076762D">
      <w:rPr>
        <w:sz w:val="18"/>
        <w:szCs w:val="18"/>
      </w:rPr>
      <w:t xml:space="preserve">strana </w:t>
    </w:r>
    <w:r w:rsidR="00636869" w:rsidRPr="0076762D">
      <w:rPr>
        <w:sz w:val="18"/>
        <w:szCs w:val="18"/>
      </w:rPr>
      <w:fldChar w:fldCharType="begin"/>
    </w:r>
    <w:r w:rsidR="00636869" w:rsidRPr="0076762D">
      <w:rPr>
        <w:sz w:val="18"/>
        <w:szCs w:val="18"/>
      </w:rPr>
      <w:instrText>PAGE   \* MERGEFORMAT</w:instrText>
    </w:r>
    <w:r w:rsidR="00636869" w:rsidRPr="0076762D">
      <w:rPr>
        <w:sz w:val="18"/>
        <w:szCs w:val="18"/>
      </w:rPr>
      <w:fldChar w:fldCharType="separate"/>
    </w:r>
    <w:r w:rsidR="00573C2A">
      <w:rPr>
        <w:noProof/>
        <w:sz w:val="18"/>
        <w:szCs w:val="18"/>
      </w:rPr>
      <w:t>1</w:t>
    </w:r>
    <w:r w:rsidR="00636869" w:rsidRPr="0076762D">
      <w:rPr>
        <w:sz w:val="18"/>
        <w:szCs w:val="18"/>
      </w:rPr>
      <w:fldChar w:fldCharType="end"/>
    </w:r>
    <w:r w:rsidR="00636869" w:rsidRPr="0076762D">
      <w:rPr>
        <w:sz w:val="18"/>
        <w:szCs w:val="18"/>
      </w:rPr>
      <w:t xml:space="preserve"> </w:t>
    </w:r>
    <w:r w:rsidRPr="0076762D">
      <w:rPr>
        <w:sz w:val="18"/>
        <w:szCs w:val="18"/>
      </w:rPr>
      <w:tab/>
    </w:r>
    <w:r w:rsidR="00636869" w:rsidRPr="0076762D">
      <w:rPr>
        <w:sz w:val="18"/>
        <w:szCs w:val="18"/>
      </w:rPr>
      <w:t>Autorem materiálu a všech jeho část</w:t>
    </w:r>
    <w:r>
      <w:rPr>
        <w:sz w:val="18"/>
        <w:szCs w:val="18"/>
      </w:rPr>
      <w:t>í</w:t>
    </w:r>
    <w:r w:rsidR="00636869" w:rsidRPr="0076762D">
      <w:rPr>
        <w:sz w:val="18"/>
        <w:szCs w:val="18"/>
      </w:rPr>
      <w:t xml:space="preserve">, není-li uvedeno jinak, je Mgr. </w:t>
    </w:r>
    <w:r w:rsidR="00F20CE4">
      <w:rPr>
        <w:sz w:val="18"/>
        <w:szCs w:val="18"/>
      </w:rPr>
      <w:t>Jméno</w:t>
    </w:r>
    <w:r w:rsidR="00636869" w:rsidRPr="0076762D">
      <w:rPr>
        <w:sz w:val="18"/>
        <w:szCs w:val="18"/>
      </w:rPr>
      <w:t xml:space="preserve"> P</w:t>
    </w:r>
    <w:r w:rsidR="00F20CE4">
      <w:rPr>
        <w:sz w:val="18"/>
        <w:szCs w:val="18"/>
      </w:rPr>
      <w:t>říjmení</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31994" w:rsidRDefault="00931994" w:rsidP="00636869">
      <w:r>
        <w:separator/>
      </w:r>
    </w:p>
  </w:footnote>
  <w:footnote w:type="continuationSeparator" w:id="0">
    <w:p w:rsidR="00931994" w:rsidRDefault="00931994" w:rsidP="006368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869" w:rsidRDefault="00636869">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11E12"/>
    <w:multiLevelType w:val="hybridMultilevel"/>
    <w:tmpl w:val="85E881E6"/>
    <w:lvl w:ilvl="0" w:tplc="CD607AD0">
      <w:start w:val="1"/>
      <w:numFmt w:val="bullet"/>
      <w:pStyle w:val="Odrky1"/>
      <w:lvlText w:val=""/>
      <w:lvlJc w:val="left"/>
      <w:pPr>
        <w:tabs>
          <w:tab w:val="num" w:pos="360"/>
        </w:tabs>
        <w:ind w:left="240" w:hanging="240"/>
      </w:pPr>
      <w:rPr>
        <w:rFonts w:ascii="Wingdings" w:hAnsi="Wingdings" w:hint="default"/>
        <w:sz w:val="16"/>
      </w:rPr>
    </w:lvl>
    <w:lvl w:ilvl="1" w:tplc="04050003">
      <w:start w:val="1"/>
      <w:numFmt w:val="bullet"/>
      <w:lvlText w:val="o"/>
      <w:lvlJc w:val="left"/>
      <w:pPr>
        <w:tabs>
          <w:tab w:val="num" w:pos="1440"/>
        </w:tabs>
        <w:ind w:left="1440" w:hanging="360"/>
      </w:pPr>
      <w:rPr>
        <w:rFonts w:ascii="Courier New" w:hAnsi="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hint="default"/>
      </w:rPr>
    </w:lvl>
    <w:lvl w:ilvl="8" w:tplc="04050005">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133D"/>
    <w:rsid w:val="00105A98"/>
    <w:rsid w:val="00162DEE"/>
    <w:rsid w:val="00170EFD"/>
    <w:rsid w:val="00184948"/>
    <w:rsid w:val="001B5416"/>
    <w:rsid w:val="001D638C"/>
    <w:rsid w:val="002912BD"/>
    <w:rsid w:val="002E0928"/>
    <w:rsid w:val="00354B52"/>
    <w:rsid w:val="004004D5"/>
    <w:rsid w:val="004D133D"/>
    <w:rsid w:val="00511F70"/>
    <w:rsid w:val="00523DC4"/>
    <w:rsid w:val="00557D8E"/>
    <w:rsid w:val="00573C2A"/>
    <w:rsid w:val="005A624E"/>
    <w:rsid w:val="00611698"/>
    <w:rsid w:val="00636869"/>
    <w:rsid w:val="0076762D"/>
    <w:rsid w:val="007957D3"/>
    <w:rsid w:val="008205FA"/>
    <w:rsid w:val="008B0289"/>
    <w:rsid w:val="00931994"/>
    <w:rsid w:val="0096751A"/>
    <w:rsid w:val="00A065C4"/>
    <w:rsid w:val="00A80BD8"/>
    <w:rsid w:val="00B02EAF"/>
    <w:rsid w:val="00B40397"/>
    <w:rsid w:val="00B85057"/>
    <w:rsid w:val="00E9585A"/>
    <w:rsid w:val="00ED48AD"/>
    <w:rsid w:val="00F20CE4"/>
    <w:rsid w:val="00F8671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2"/>
      <w:szCs w:val="22"/>
      <w:lang w:eastAsia="en-US"/>
    </w:rPr>
  </w:style>
  <w:style w:type="paragraph" w:styleId="Nadpis4">
    <w:name w:val="heading 4"/>
    <w:basedOn w:val="Normln"/>
    <w:link w:val="Nadpis4Char"/>
    <w:uiPriority w:val="9"/>
    <w:qFormat/>
    <w:rsid w:val="00170EFD"/>
    <w:pPr>
      <w:spacing w:before="100" w:beforeAutospacing="1" w:after="100" w:afterAutospacing="1"/>
      <w:outlineLvl w:val="3"/>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4D133D"/>
    <w:rPr>
      <w:rFonts w:eastAsia="Times New Roman"/>
      <w:sz w:val="22"/>
      <w:szCs w:val="22"/>
    </w:rPr>
  </w:style>
  <w:style w:type="character" w:customStyle="1" w:styleId="BezmezerChar">
    <w:name w:val="Bez mezer Char"/>
    <w:link w:val="Bezmezer"/>
    <w:uiPriority w:val="1"/>
    <w:rsid w:val="004D133D"/>
    <w:rPr>
      <w:rFonts w:eastAsia="Times New Roman"/>
      <w:lang w:eastAsia="cs-CZ"/>
    </w:rPr>
  </w:style>
  <w:style w:type="paragraph" w:styleId="Textbubliny">
    <w:name w:val="Balloon Text"/>
    <w:basedOn w:val="Normln"/>
    <w:link w:val="TextbublinyChar"/>
    <w:uiPriority w:val="99"/>
    <w:semiHidden/>
    <w:unhideWhenUsed/>
    <w:rsid w:val="004D133D"/>
    <w:rPr>
      <w:rFonts w:ascii="Tahoma" w:hAnsi="Tahoma" w:cs="Tahoma"/>
      <w:sz w:val="16"/>
      <w:szCs w:val="16"/>
    </w:rPr>
  </w:style>
  <w:style w:type="character" w:customStyle="1" w:styleId="TextbublinyChar">
    <w:name w:val="Text bubliny Char"/>
    <w:link w:val="Textbubliny"/>
    <w:uiPriority w:val="99"/>
    <w:semiHidden/>
    <w:rsid w:val="004D133D"/>
    <w:rPr>
      <w:rFonts w:ascii="Tahoma" w:hAnsi="Tahoma" w:cs="Tahoma"/>
      <w:sz w:val="16"/>
      <w:szCs w:val="16"/>
    </w:rPr>
  </w:style>
  <w:style w:type="table" w:styleId="Mkatabulky">
    <w:name w:val="Table Grid"/>
    <w:basedOn w:val="Normlntabulka"/>
    <w:uiPriority w:val="59"/>
    <w:rsid w:val="00E95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636869"/>
    <w:pPr>
      <w:tabs>
        <w:tab w:val="center" w:pos="4536"/>
        <w:tab w:val="right" w:pos="9072"/>
      </w:tabs>
    </w:pPr>
  </w:style>
  <w:style w:type="character" w:customStyle="1" w:styleId="ZhlavChar">
    <w:name w:val="Záhlaví Char"/>
    <w:basedOn w:val="Standardnpsmoodstavce"/>
    <w:link w:val="Zhlav"/>
    <w:uiPriority w:val="99"/>
    <w:rsid w:val="00636869"/>
  </w:style>
  <w:style w:type="paragraph" w:styleId="Zpat">
    <w:name w:val="footer"/>
    <w:basedOn w:val="Normln"/>
    <w:link w:val="ZpatChar"/>
    <w:uiPriority w:val="99"/>
    <w:unhideWhenUsed/>
    <w:rsid w:val="00636869"/>
    <w:pPr>
      <w:tabs>
        <w:tab w:val="center" w:pos="4536"/>
        <w:tab w:val="right" w:pos="9072"/>
      </w:tabs>
    </w:pPr>
  </w:style>
  <w:style w:type="character" w:customStyle="1" w:styleId="ZpatChar">
    <w:name w:val="Zápatí Char"/>
    <w:basedOn w:val="Standardnpsmoodstavce"/>
    <w:link w:val="Zpat"/>
    <w:uiPriority w:val="99"/>
    <w:rsid w:val="00636869"/>
  </w:style>
  <w:style w:type="character" w:customStyle="1" w:styleId="Nadpis4Char">
    <w:name w:val="Nadpis 4 Char"/>
    <w:link w:val="Nadpis4"/>
    <w:uiPriority w:val="9"/>
    <w:rsid w:val="00170EFD"/>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170EFD"/>
    <w:pPr>
      <w:spacing w:before="100" w:beforeAutospacing="1" w:after="100" w:afterAutospacing="1"/>
    </w:pPr>
    <w:rPr>
      <w:rFonts w:ascii="Times New Roman" w:eastAsia="Times New Roman" w:hAnsi="Times New Roman"/>
      <w:sz w:val="24"/>
      <w:szCs w:val="24"/>
      <w:lang w:eastAsia="cs-CZ"/>
    </w:rPr>
  </w:style>
  <w:style w:type="character" w:styleId="Zvraznn">
    <w:name w:val="Emphasis"/>
    <w:uiPriority w:val="20"/>
    <w:qFormat/>
    <w:rsid w:val="00170EFD"/>
    <w:rPr>
      <w:i/>
      <w:iCs/>
    </w:rPr>
  </w:style>
  <w:style w:type="character" w:styleId="Siln">
    <w:name w:val="Strong"/>
    <w:uiPriority w:val="22"/>
    <w:qFormat/>
    <w:rsid w:val="00170EFD"/>
    <w:rPr>
      <w:b/>
      <w:bCs/>
    </w:rPr>
  </w:style>
  <w:style w:type="character" w:styleId="Hypertextovodkaz">
    <w:name w:val="Hyperlink"/>
    <w:uiPriority w:val="99"/>
    <w:semiHidden/>
    <w:unhideWhenUsed/>
    <w:rsid w:val="00170EFD"/>
    <w:rPr>
      <w:color w:val="0000FF"/>
      <w:u w:val="single"/>
    </w:rPr>
  </w:style>
  <w:style w:type="paragraph" w:customStyle="1" w:styleId="Odstavec">
    <w:name w:val="Odstavec"/>
    <w:basedOn w:val="Normln"/>
    <w:next w:val="Normln"/>
    <w:link w:val="OdstavecChar"/>
    <w:uiPriority w:val="99"/>
    <w:rsid w:val="002912BD"/>
    <w:pPr>
      <w:spacing w:line="280" w:lineRule="auto"/>
      <w:ind w:firstLine="482"/>
      <w:jc w:val="both"/>
    </w:pPr>
    <w:rPr>
      <w:rFonts w:ascii="Times New Roman" w:eastAsia="Times New Roman" w:hAnsi="Times New Roman"/>
      <w:sz w:val="24"/>
      <w:szCs w:val="24"/>
      <w:lang w:eastAsia="cs-CZ"/>
    </w:rPr>
  </w:style>
  <w:style w:type="character" w:customStyle="1" w:styleId="OdstavecChar">
    <w:name w:val="Odstavec Char"/>
    <w:link w:val="Odstavec"/>
    <w:uiPriority w:val="99"/>
    <w:locked/>
    <w:rsid w:val="002912BD"/>
    <w:rPr>
      <w:rFonts w:ascii="Times New Roman" w:eastAsia="Times New Roman" w:hAnsi="Times New Roman"/>
      <w:sz w:val="24"/>
      <w:szCs w:val="24"/>
    </w:rPr>
  </w:style>
  <w:style w:type="paragraph" w:customStyle="1" w:styleId="Odrky1">
    <w:name w:val="Odrážky_1"/>
    <w:basedOn w:val="Normln"/>
    <w:uiPriority w:val="99"/>
    <w:rsid w:val="002912BD"/>
    <w:pPr>
      <w:numPr>
        <w:numId w:val="1"/>
      </w:numPr>
      <w:tabs>
        <w:tab w:val="left" w:pos="748"/>
      </w:tabs>
      <w:spacing w:line="281" w:lineRule="auto"/>
      <w:jc w:val="both"/>
    </w:pPr>
    <w:rPr>
      <w:rFonts w:ascii="Times New Roman" w:eastAsia="Times New Roman" w:hAnsi="Times New Roman"/>
      <w:sz w:val="24"/>
      <w:szCs w:val="24"/>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Pr>
      <w:sz w:val="22"/>
      <w:szCs w:val="22"/>
      <w:lang w:eastAsia="en-US"/>
    </w:rPr>
  </w:style>
  <w:style w:type="paragraph" w:styleId="Nadpis4">
    <w:name w:val="heading 4"/>
    <w:basedOn w:val="Normln"/>
    <w:link w:val="Nadpis4Char"/>
    <w:uiPriority w:val="9"/>
    <w:qFormat/>
    <w:rsid w:val="00170EFD"/>
    <w:pPr>
      <w:spacing w:before="100" w:beforeAutospacing="1" w:after="100" w:afterAutospacing="1"/>
      <w:outlineLvl w:val="3"/>
    </w:pPr>
    <w:rPr>
      <w:rFonts w:ascii="Times New Roman" w:eastAsia="Times New Roman" w:hAnsi="Times New Roman"/>
      <w:b/>
      <w:bCs/>
      <w:sz w:val="24"/>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link w:val="BezmezerChar"/>
    <w:uiPriority w:val="1"/>
    <w:qFormat/>
    <w:rsid w:val="004D133D"/>
    <w:rPr>
      <w:rFonts w:eastAsia="Times New Roman"/>
      <w:sz w:val="22"/>
      <w:szCs w:val="22"/>
    </w:rPr>
  </w:style>
  <w:style w:type="character" w:customStyle="1" w:styleId="BezmezerChar">
    <w:name w:val="Bez mezer Char"/>
    <w:link w:val="Bezmezer"/>
    <w:uiPriority w:val="1"/>
    <w:rsid w:val="004D133D"/>
    <w:rPr>
      <w:rFonts w:eastAsia="Times New Roman"/>
      <w:lang w:eastAsia="cs-CZ"/>
    </w:rPr>
  </w:style>
  <w:style w:type="paragraph" w:styleId="Textbubliny">
    <w:name w:val="Balloon Text"/>
    <w:basedOn w:val="Normln"/>
    <w:link w:val="TextbublinyChar"/>
    <w:uiPriority w:val="99"/>
    <w:semiHidden/>
    <w:unhideWhenUsed/>
    <w:rsid w:val="004D133D"/>
    <w:rPr>
      <w:rFonts w:ascii="Tahoma" w:hAnsi="Tahoma" w:cs="Tahoma"/>
      <w:sz w:val="16"/>
      <w:szCs w:val="16"/>
    </w:rPr>
  </w:style>
  <w:style w:type="character" w:customStyle="1" w:styleId="TextbublinyChar">
    <w:name w:val="Text bubliny Char"/>
    <w:link w:val="Textbubliny"/>
    <w:uiPriority w:val="99"/>
    <w:semiHidden/>
    <w:rsid w:val="004D133D"/>
    <w:rPr>
      <w:rFonts w:ascii="Tahoma" w:hAnsi="Tahoma" w:cs="Tahoma"/>
      <w:sz w:val="16"/>
      <w:szCs w:val="16"/>
    </w:rPr>
  </w:style>
  <w:style w:type="table" w:styleId="Mkatabulky">
    <w:name w:val="Table Grid"/>
    <w:basedOn w:val="Normlntabulka"/>
    <w:uiPriority w:val="59"/>
    <w:rsid w:val="00E9585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Zhlav">
    <w:name w:val="header"/>
    <w:basedOn w:val="Normln"/>
    <w:link w:val="ZhlavChar"/>
    <w:uiPriority w:val="99"/>
    <w:unhideWhenUsed/>
    <w:rsid w:val="00636869"/>
    <w:pPr>
      <w:tabs>
        <w:tab w:val="center" w:pos="4536"/>
        <w:tab w:val="right" w:pos="9072"/>
      </w:tabs>
    </w:pPr>
  </w:style>
  <w:style w:type="character" w:customStyle="1" w:styleId="ZhlavChar">
    <w:name w:val="Záhlaví Char"/>
    <w:basedOn w:val="Standardnpsmoodstavce"/>
    <w:link w:val="Zhlav"/>
    <w:uiPriority w:val="99"/>
    <w:rsid w:val="00636869"/>
  </w:style>
  <w:style w:type="paragraph" w:styleId="Zpat">
    <w:name w:val="footer"/>
    <w:basedOn w:val="Normln"/>
    <w:link w:val="ZpatChar"/>
    <w:uiPriority w:val="99"/>
    <w:unhideWhenUsed/>
    <w:rsid w:val="00636869"/>
    <w:pPr>
      <w:tabs>
        <w:tab w:val="center" w:pos="4536"/>
        <w:tab w:val="right" w:pos="9072"/>
      </w:tabs>
    </w:pPr>
  </w:style>
  <w:style w:type="character" w:customStyle="1" w:styleId="ZpatChar">
    <w:name w:val="Zápatí Char"/>
    <w:basedOn w:val="Standardnpsmoodstavce"/>
    <w:link w:val="Zpat"/>
    <w:uiPriority w:val="99"/>
    <w:rsid w:val="00636869"/>
  </w:style>
  <w:style w:type="character" w:customStyle="1" w:styleId="Nadpis4Char">
    <w:name w:val="Nadpis 4 Char"/>
    <w:link w:val="Nadpis4"/>
    <w:uiPriority w:val="9"/>
    <w:rsid w:val="00170EFD"/>
    <w:rPr>
      <w:rFonts w:ascii="Times New Roman" w:eastAsia="Times New Roman" w:hAnsi="Times New Roman" w:cs="Times New Roman"/>
      <w:b/>
      <w:bCs/>
      <w:sz w:val="24"/>
      <w:szCs w:val="24"/>
      <w:lang w:eastAsia="cs-CZ"/>
    </w:rPr>
  </w:style>
  <w:style w:type="paragraph" w:styleId="Normlnweb">
    <w:name w:val="Normal (Web)"/>
    <w:basedOn w:val="Normln"/>
    <w:uiPriority w:val="99"/>
    <w:semiHidden/>
    <w:unhideWhenUsed/>
    <w:rsid w:val="00170EFD"/>
    <w:pPr>
      <w:spacing w:before="100" w:beforeAutospacing="1" w:after="100" w:afterAutospacing="1"/>
    </w:pPr>
    <w:rPr>
      <w:rFonts w:ascii="Times New Roman" w:eastAsia="Times New Roman" w:hAnsi="Times New Roman"/>
      <w:sz w:val="24"/>
      <w:szCs w:val="24"/>
      <w:lang w:eastAsia="cs-CZ"/>
    </w:rPr>
  </w:style>
  <w:style w:type="character" w:styleId="Zvraznn">
    <w:name w:val="Emphasis"/>
    <w:uiPriority w:val="20"/>
    <w:qFormat/>
    <w:rsid w:val="00170EFD"/>
    <w:rPr>
      <w:i/>
      <w:iCs/>
    </w:rPr>
  </w:style>
  <w:style w:type="character" w:styleId="Siln">
    <w:name w:val="Strong"/>
    <w:uiPriority w:val="22"/>
    <w:qFormat/>
    <w:rsid w:val="00170EFD"/>
    <w:rPr>
      <w:b/>
      <w:bCs/>
    </w:rPr>
  </w:style>
  <w:style w:type="character" w:styleId="Hypertextovodkaz">
    <w:name w:val="Hyperlink"/>
    <w:uiPriority w:val="99"/>
    <w:semiHidden/>
    <w:unhideWhenUsed/>
    <w:rsid w:val="00170EFD"/>
    <w:rPr>
      <w:color w:val="0000FF"/>
      <w:u w:val="single"/>
    </w:rPr>
  </w:style>
  <w:style w:type="paragraph" w:customStyle="1" w:styleId="Odstavec">
    <w:name w:val="Odstavec"/>
    <w:basedOn w:val="Normln"/>
    <w:next w:val="Normln"/>
    <w:link w:val="OdstavecChar"/>
    <w:uiPriority w:val="99"/>
    <w:rsid w:val="002912BD"/>
    <w:pPr>
      <w:spacing w:line="280" w:lineRule="auto"/>
      <w:ind w:firstLine="482"/>
      <w:jc w:val="both"/>
    </w:pPr>
    <w:rPr>
      <w:rFonts w:ascii="Times New Roman" w:eastAsia="Times New Roman" w:hAnsi="Times New Roman"/>
      <w:sz w:val="24"/>
      <w:szCs w:val="24"/>
      <w:lang w:eastAsia="cs-CZ"/>
    </w:rPr>
  </w:style>
  <w:style w:type="character" w:customStyle="1" w:styleId="OdstavecChar">
    <w:name w:val="Odstavec Char"/>
    <w:link w:val="Odstavec"/>
    <w:uiPriority w:val="99"/>
    <w:locked/>
    <w:rsid w:val="002912BD"/>
    <w:rPr>
      <w:rFonts w:ascii="Times New Roman" w:eastAsia="Times New Roman" w:hAnsi="Times New Roman"/>
      <w:sz w:val="24"/>
      <w:szCs w:val="24"/>
    </w:rPr>
  </w:style>
  <w:style w:type="paragraph" w:customStyle="1" w:styleId="Odrky1">
    <w:name w:val="Odrážky_1"/>
    <w:basedOn w:val="Normln"/>
    <w:uiPriority w:val="99"/>
    <w:rsid w:val="002912BD"/>
    <w:pPr>
      <w:numPr>
        <w:numId w:val="1"/>
      </w:numPr>
      <w:tabs>
        <w:tab w:val="left" w:pos="748"/>
      </w:tabs>
      <w:spacing w:line="281" w:lineRule="auto"/>
      <w:jc w:val="both"/>
    </w:pPr>
    <w:rPr>
      <w:rFonts w:ascii="Times New Roman" w:eastAsia="Times New Roman" w:hAnsi="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2547330">
      <w:bodyDiv w:val="1"/>
      <w:marLeft w:val="0"/>
      <w:marRight w:val="0"/>
      <w:marTop w:val="0"/>
      <w:marBottom w:val="0"/>
      <w:divBdr>
        <w:top w:val="none" w:sz="0" w:space="0" w:color="auto"/>
        <w:left w:val="none" w:sz="0" w:space="0" w:color="auto"/>
        <w:bottom w:val="none" w:sz="0" w:space="0" w:color="auto"/>
        <w:right w:val="none" w:sz="0" w:space="0" w:color="auto"/>
      </w:divBdr>
    </w:div>
    <w:div w:id="1883903675">
      <w:bodyDiv w:val="1"/>
      <w:marLeft w:val="0"/>
      <w:marRight w:val="0"/>
      <w:marTop w:val="0"/>
      <w:marBottom w:val="0"/>
      <w:divBdr>
        <w:top w:val="none" w:sz="0" w:space="0" w:color="auto"/>
        <w:left w:val="none" w:sz="0" w:space="0" w:color="auto"/>
        <w:bottom w:val="none" w:sz="0" w:space="0" w:color="auto"/>
        <w:right w:val="none" w:sz="0" w:space="0" w:color="auto"/>
      </w:divBdr>
    </w:div>
    <w:div w:id="21072669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zpravy.idnes.cz/skolska-reforma-pri-hodine-dobry-ucitel-jen-nemele-fs9-/studium.asp?c=A071026_115854_studium_bar"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3BD1AE-093A-45C0-9E3C-F5A3783137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480</Words>
  <Characters>2835</Characters>
  <Application>Microsoft Office Word</Application>
  <DocSecurity>0</DocSecurity>
  <Lines>23</Lines>
  <Paragraphs>6</Paragraphs>
  <ScaleCrop>false</ScaleCrop>
  <HeadingPairs>
    <vt:vector size="2" baseType="variant">
      <vt:variant>
        <vt:lpstr>Název</vt:lpstr>
      </vt:variant>
      <vt:variant>
        <vt:i4>1</vt:i4>
      </vt:variant>
    </vt:vector>
  </HeadingPairs>
  <TitlesOfParts>
    <vt:vector size="1" baseType="lpstr">
      <vt:lpstr/>
    </vt:vector>
  </TitlesOfParts>
  <Company>Veselí nad Moravou</Company>
  <LinksUpToDate>false</LinksUpToDate>
  <CharactersWithSpaces>3309</CharactersWithSpaces>
  <SharedDoc>false</SharedDoc>
  <HLinks>
    <vt:vector size="6" baseType="variant">
      <vt:variant>
        <vt:i4>3604499</vt:i4>
      </vt:variant>
      <vt:variant>
        <vt:i4>0</vt:i4>
      </vt:variant>
      <vt:variant>
        <vt:i4>0</vt:i4>
      </vt:variant>
      <vt:variant>
        <vt:i4>5</vt:i4>
      </vt:variant>
      <vt:variant>
        <vt:lpwstr>http://zpravy.idnes.cz/skolska-reforma-pri-hodine-dobry-ucitel-jen-nemele-fs9-/studium.asp?c=A071026_115854_studium_bar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Vojáček Karel</dc:creator>
  <cp:lastModifiedBy>PC</cp:lastModifiedBy>
  <cp:revision>3</cp:revision>
  <dcterms:created xsi:type="dcterms:W3CDTF">2013-02-08T17:58:00Z</dcterms:created>
  <dcterms:modified xsi:type="dcterms:W3CDTF">2013-02-08T18:00:00Z</dcterms:modified>
</cp:coreProperties>
</file>